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AE" w:rsidRDefault="00D73404">
      <w:bookmarkStart w:id="0" w:name="_GoBack"/>
      <w:bookmarkEnd w:id="0"/>
      <w:r>
        <w:rPr>
          <w:noProof/>
        </w:rPr>
        <w:object w:dxaOrig="1440" w:dyaOrig="1440">
          <v:group id="_x0000_s1077" style="position:absolute;margin-left:244.8pt;margin-top:-3.4pt;width:93.6pt;height:93pt;z-index:251656704" coordorigin="5328,432" coordsize="1872,1860">
            <v:group id="_x0000_s1076" style="position:absolute;left:5328;top:432;width:1872;height:1860" coordorigin="5328,432" coordsize="1872,186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7" type="#_x0000_t144" style="position:absolute;left:5472;top:576;width:1560;height:1716;rotation:13378fd" adj="-10766160" fillcolor="black">
                <v:shadow color="#868686"/>
                <v:textpath style="font-family:&quot;Arial&quot;;font-size:10pt;v-same-letter-heights:t" fitshape="t" trim="t" string="SUPERINTENDENT OF EDUCATION"/>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4" type="#_x0000_t23" style="position:absolute;left:5328;top:432;width:1872;height:1858" adj="4063" fill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5728;top:1152;width:1040;height:490">
                <v:imagedata r:id="rId4" o:title=""/>
              </v:shape>
              <v:shapetype id="_x0000_t149" coordsize="21600,21600" o:spt="149" adj=",5400" path="al10800,10800@0@0@3@15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59" type="#_x0000_t149" style="position:absolute;left:5472;top:576;width:1560;height:1574;rotation:14453fd" adj="254766,9351" fillcolor="black">
                <v:shadow color="#868686"/>
                <v:textpath style="font-family:&quot;Arial&quot;;font-size:12pt;v-text-kern:t;v-same-letter-heights:t" trim="t" fitpath="t" string="  LOWNDES COUNTY MISSISSIPPI  "/>
              </v:shape>
            </v:group>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1" type="#_x0000_t12" style="position:absolute;left:5460;top:1284;width:144;height:144;flip:y" fillcolor="black"/>
          </v:group>
          <o:OLEObject Type="Embed" ProgID="MS_ClipArt_Gallery" ShapeID="_x0000_s1054" DrawAspect="Content" ObjectID="_1703994060" r:id="rId5"/>
        </w:object>
      </w:r>
    </w:p>
    <w:p w:rsidR="00800EAE" w:rsidRDefault="00800EAE"/>
    <w:p w:rsidR="00800EAE" w:rsidRDefault="00800EAE"/>
    <w:tbl>
      <w:tblPr>
        <w:tblW w:w="0" w:type="auto"/>
        <w:jc w:val="center"/>
        <w:tblLayout w:type="fixed"/>
        <w:tblLook w:val="0000" w:firstRow="0" w:lastRow="0" w:firstColumn="0" w:lastColumn="0" w:noHBand="0" w:noVBand="0"/>
      </w:tblPr>
      <w:tblGrid>
        <w:gridCol w:w="2803"/>
        <w:gridCol w:w="5760"/>
        <w:gridCol w:w="2479"/>
      </w:tblGrid>
      <w:tr w:rsidR="00800EAE" w:rsidTr="00E85D9E">
        <w:trPr>
          <w:jc w:val="center"/>
        </w:trPr>
        <w:tc>
          <w:tcPr>
            <w:tcW w:w="2803" w:type="dxa"/>
          </w:tcPr>
          <w:p w:rsidR="00800EAE" w:rsidRDefault="00800EAE"/>
        </w:tc>
        <w:tc>
          <w:tcPr>
            <w:tcW w:w="5760" w:type="dxa"/>
          </w:tcPr>
          <w:p w:rsidR="00800EAE" w:rsidRDefault="005B5279">
            <w:pPr>
              <w:pStyle w:val="Heading1"/>
              <w:rPr>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2145030</wp:posOffset>
                      </wp:positionH>
                      <wp:positionV relativeFrom="paragraph">
                        <wp:posOffset>59690</wp:posOffset>
                      </wp:positionV>
                      <wp:extent cx="91440" cy="91440"/>
                      <wp:effectExtent l="20955" t="21590" r="20955" b="2984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0000" flipV="1">
                                <a:off x="0" y="0"/>
                                <a:ext cx="91440" cy="9144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03210" id="AutoShape 48" o:spid="_x0000_s1026" style="position:absolute;margin-left:168.9pt;margin-top:4.7pt;width:7.2pt;height:7.2pt;rotation:-1;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" path="m,34927r34927,l45720,,56513,34927r34927,l63183,56513,73976,91440,45720,69853,17464,91440,28257,56513,,34927xe" fillcolor="black">
                      <v:stroke joinstyle="miter"/>
                      <v:path o:connecttype="custom" o:connectlocs="0,34927;34927,34927;45720,0;56513,34927;91440,34927;63183,56513;73976,91440;45720,69853;17464,91440;28257,56513;0,34927" o:connectangles="0,0,0,0,0,0,0,0,0,0,0"/>
                    </v:shape>
                  </w:pict>
                </mc:Fallback>
              </mc:AlternateContent>
            </w:r>
          </w:p>
        </w:tc>
        <w:tc>
          <w:tcPr>
            <w:tcW w:w="2479" w:type="dxa"/>
          </w:tcPr>
          <w:p w:rsidR="00800EAE" w:rsidRDefault="00800EAE">
            <w:pPr>
              <w:jc w:val="right"/>
            </w:pPr>
          </w:p>
        </w:tc>
      </w:tr>
      <w:tr w:rsidR="00800EAE" w:rsidTr="00E85D9E">
        <w:trPr>
          <w:jc w:val="center"/>
        </w:trPr>
        <w:tc>
          <w:tcPr>
            <w:tcW w:w="2803" w:type="dxa"/>
          </w:tcPr>
          <w:p w:rsidR="00800EAE" w:rsidRDefault="00800EAE"/>
        </w:tc>
        <w:tc>
          <w:tcPr>
            <w:tcW w:w="5760" w:type="dxa"/>
          </w:tcPr>
          <w:p w:rsidR="00800EAE" w:rsidRDefault="00800EAE">
            <w:pPr>
              <w:pStyle w:val="Heading1"/>
              <w:rPr>
                <w:sz w:val="16"/>
              </w:rPr>
            </w:pPr>
          </w:p>
        </w:tc>
        <w:tc>
          <w:tcPr>
            <w:tcW w:w="2479" w:type="dxa"/>
          </w:tcPr>
          <w:p w:rsidR="00800EAE" w:rsidRDefault="00800EAE">
            <w:pPr>
              <w:jc w:val="right"/>
            </w:pPr>
          </w:p>
        </w:tc>
      </w:tr>
      <w:tr w:rsidR="00800EAE" w:rsidTr="00E85D9E">
        <w:trPr>
          <w:jc w:val="center"/>
        </w:trPr>
        <w:tc>
          <w:tcPr>
            <w:tcW w:w="2803" w:type="dxa"/>
          </w:tcPr>
          <w:p w:rsidR="00800EAE" w:rsidRDefault="00800EAE"/>
        </w:tc>
        <w:tc>
          <w:tcPr>
            <w:tcW w:w="5760" w:type="dxa"/>
          </w:tcPr>
          <w:p w:rsidR="00800EAE" w:rsidRDefault="00800EAE">
            <w:pPr>
              <w:spacing w:line="84" w:lineRule="auto"/>
              <w:jc w:val="center"/>
            </w:pPr>
          </w:p>
        </w:tc>
        <w:tc>
          <w:tcPr>
            <w:tcW w:w="2479" w:type="dxa"/>
          </w:tcPr>
          <w:p w:rsidR="00800EAE" w:rsidRDefault="00800EAE">
            <w:pPr>
              <w:jc w:val="right"/>
            </w:pPr>
          </w:p>
        </w:tc>
      </w:tr>
      <w:tr w:rsidR="00E05C75" w:rsidTr="00E05C75">
        <w:trPr>
          <w:jc w:val="center"/>
        </w:trPr>
        <w:tc>
          <w:tcPr>
            <w:tcW w:w="2803" w:type="dxa"/>
          </w:tcPr>
          <w:p w:rsidR="00E05C75" w:rsidRDefault="00E05C75" w:rsidP="00E05C75"/>
          <w:p w:rsidR="00E05C75" w:rsidRDefault="00E05C75" w:rsidP="00E05C75">
            <w:r>
              <w:t xml:space="preserve">Dr. Robin Ballard, </w:t>
            </w:r>
            <w:r w:rsidRPr="005D3913">
              <w:rPr>
                <w:sz w:val="18"/>
                <w:szCs w:val="18"/>
              </w:rPr>
              <w:t>NBCT</w:t>
            </w:r>
          </w:p>
        </w:tc>
        <w:tc>
          <w:tcPr>
            <w:tcW w:w="5760" w:type="dxa"/>
          </w:tcPr>
          <w:p w:rsidR="00E05C75" w:rsidRDefault="00E05C75" w:rsidP="00E05C75">
            <w:pPr>
              <w:pStyle w:val="Heading2"/>
            </w:pPr>
          </w:p>
        </w:tc>
        <w:tc>
          <w:tcPr>
            <w:tcW w:w="2479" w:type="dxa"/>
            <w:vAlign w:val="bottom"/>
          </w:tcPr>
          <w:p w:rsidR="00E05C75" w:rsidRPr="00E05C75" w:rsidRDefault="00E05C75" w:rsidP="00E05C75">
            <w:pPr>
              <w:jc w:val="right"/>
            </w:pPr>
            <w:r>
              <w:t>Sayonia Garvin</w:t>
            </w:r>
          </w:p>
        </w:tc>
      </w:tr>
      <w:tr w:rsidR="00E05C75" w:rsidTr="00E85D9E">
        <w:trPr>
          <w:jc w:val="center"/>
        </w:trPr>
        <w:tc>
          <w:tcPr>
            <w:tcW w:w="2803" w:type="dxa"/>
          </w:tcPr>
          <w:p w:rsidR="00E05C75" w:rsidRDefault="00E05C75" w:rsidP="00E05C75">
            <w:pPr>
              <w:rPr>
                <w:sz w:val="16"/>
              </w:rPr>
            </w:pPr>
            <w:r>
              <w:rPr>
                <w:sz w:val="16"/>
              </w:rPr>
              <w:t>Deputy Superintendent</w:t>
            </w:r>
          </w:p>
        </w:tc>
        <w:tc>
          <w:tcPr>
            <w:tcW w:w="5760" w:type="dxa"/>
          </w:tcPr>
          <w:p w:rsidR="00E05C75" w:rsidRDefault="00E05C75" w:rsidP="00E05C75">
            <w:pPr>
              <w:pStyle w:val="Heading2"/>
            </w:pPr>
          </w:p>
        </w:tc>
        <w:tc>
          <w:tcPr>
            <w:tcW w:w="2479" w:type="dxa"/>
          </w:tcPr>
          <w:p w:rsidR="00E05C75" w:rsidRPr="00AE7637" w:rsidRDefault="00E05C75" w:rsidP="00E05C75">
            <w:pPr>
              <w:jc w:val="right"/>
              <w:rPr>
                <w:sz w:val="16"/>
              </w:rPr>
            </w:pPr>
            <w:r>
              <w:rPr>
                <w:sz w:val="16"/>
              </w:rPr>
              <w:t>Business Officer/Administrator</w:t>
            </w:r>
          </w:p>
        </w:tc>
      </w:tr>
      <w:tr w:rsidR="00FC23DA" w:rsidTr="00E85D9E">
        <w:trPr>
          <w:jc w:val="center"/>
        </w:trPr>
        <w:tc>
          <w:tcPr>
            <w:tcW w:w="2803" w:type="dxa"/>
          </w:tcPr>
          <w:p w:rsidR="00FC23DA" w:rsidRDefault="00FC23DA" w:rsidP="00FC23DA"/>
        </w:tc>
        <w:tc>
          <w:tcPr>
            <w:tcW w:w="5760" w:type="dxa"/>
          </w:tcPr>
          <w:p w:rsidR="00FC23DA" w:rsidRDefault="00FC23DA" w:rsidP="00FC23DA">
            <w:pPr>
              <w:pStyle w:val="Heading4"/>
            </w:pPr>
            <w:r>
              <w:t>Lowndes County School District</w:t>
            </w:r>
          </w:p>
        </w:tc>
        <w:tc>
          <w:tcPr>
            <w:tcW w:w="2479" w:type="dxa"/>
          </w:tcPr>
          <w:p w:rsidR="00FC23DA" w:rsidRDefault="00FC23DA" w:rsidP="00FC23DA"/>
        </w:tc>
      </w:tr>
      <w:tr w:rsidR="00E05C75" w:rsidTr="00E85D9E">
        <w:trPr>
          <w:jc w:val="center"/>
        </w:trPr>
        <w:tc>
          <w:tcPr>
            <w:tcW w:w="2803" w:type="dxa"/>
          </w:tcPr>
          <w:p w:rsidR="00E05C75" w:rsidRDefault="00E05C75" w:rsidP="00E05C75">
            <w:r w:rsidRPr="00AE7637">
              <w:t>Veronica Hill</w:t>
            </w:r>
            <w:r>
              <w:t xml:space="preserve"> </w:t>
            </w:r>
          </w:p>
        </w:tc>
        <w:tc>
          <w:tcPr>
            <w:tcW w:w="5760" w:type="dxa"/>
          </w:tcPr>
          <w:p w:rsidR="00E05C75" w:rsidRDefault="00E05C75" w:rsidP="00E05C75">
            <w:pPr>
              <w:jc w:val="center"/>
            </w:pPr>
          </w:p>
        </w:tc>
        <w:tc>
          <w:tcPr>
            <w:tcW w:w="2479" w:type="dxa"/>
          </w:tcPr>
          <w:p w:rsidR="00E05C75" w:rsidRDefault="00633514" w:rsidP="00E05C75">
            <w:pPr>
              <w:jc w:val="right"/>
            </w:pPr>
            <w:r>
              <w:t>Andrew Matthews</w:t>
            </w:r>
            <w:r w:rsidR="00E05C75">
              <w:t xml:space="preserve"> </w:t>
            </w:r>
          </w:p>
        </w:tc>
      </w:tr>
      <w:tr w:rsidR="00E05C75" w:rsidTr="00E85D9E">
        <w:trPr>
          <w:jc w:val="center"/>
        </w:trPr>
        <w:tc>
          <w:tcPr>
            <w:tcW w:w="2803" w:type="dxa"/>
          </w:tcPr>
          <w:p w:rsidR="00E05C75" w:rsidRDefault="00E05C75" w:rsidP="00E05C75">
            <w:pPr>
              <w:rPr>
                <w:sz w:val="16"/>
              </w:rPr>
            </w:pPr>
            <w:r w:rsidRPr="00AE7637">
              <w:rPr>
                <w:sz w:val="16"/>
                <w:szCs w:val="16"/>
              </w:rPr>
              <w:t>Personnel Director</w:t>
            </w:r>
            <w:r>
              <w:rPr>
                <w:sz w:val="16"/>
              </w:rPr>
              <w:t xml:space="preserve"> </w:t>
            </w:r>
          </w:p>
        </w:tc>
        <w:tc>
          <w:tcPr>
            <w:tcW w:w="5760" w:type="dxa"/>
          </w:tcPr>
          <w:p w:rsidR="00E05C75" w:rsidRDefault="00E05C75" w:rsidP="00E05C75">
            <w:pPr>
              <w:jc w:val="center"/>
            </w:pPr>
            <w:r>
              <w:t xml:space="preserve">1053 Hwy 45 South – </w:t>
            </w:r>
            <w:smartTag w:uri="urn:schemas-microsoft-com:office:smarttags" w:element="City">
              <w:r>
                <w:t>Columbus</w:t>
              </w:r>
            </w:smartTag>
            <w:r>
              <w:t xml:space="preserve">, </w:t>
            </w:r>
            <w:smartTag w:uri="urn:schemas-microsoft-com:office:smarttags" w:element="State">
              <w:r>
                <w:t>MS</w:t>
              </w:r>
            </w:smartTag>
            <w:r>
              <w:t xml:space="preserve">  39701</w:t>
            </w:r>
          </w:p>
          <w:p w:rsidR="00E05C75" w:rsidRDefault="00E05C75" w:rsidP="00E05C75">
            <w:pPr>
              <w:jc w:val="center"/>
            </w:pPr>
            <w:r>
              <w:t>(662) 244-5000 – Fax (662) 244-5043</w:t>
            </w:r>
          </w:p>
        </w:tc>
        <w:tc>
          <w:tcPr>
            <w:tcW w:w="2479" w:type="dxa"/>
          </w:tcPr>
          <w:p w:rsidR="00E05C75" w:rsidRDefault="00633514" w:rsidP="00E05C75">
            <w:pPr>
              <w:jc w:val="right"/>
              <w:rPr>
                <w:sz w:val="16"/>
              </w:rPr>
            </w:pPr>
            <w:r>
              <w:rPr>
                <w:sz w:val="16"/>
                <w:szCs w:val="16"/>
              </w:rPr>
              <w:t>Director of Child Nutrition</w:t>
            </w:r>
            <w:r w:rsidR="00E05C75">
              <w:rPr>
                <w:sz w:val="16"/>
              </w:rPr>
              <w:t xml:space="preserve"> </w:t>
            </w:r>
          </w:p>
        </w:tc>
      </w:tr>
      <w:tr w:rsidR="0089473B" w:rsidTr="00E85D9E">
        <w:trPr>
          <w:jc w:val="center"/>
        </w:trPr>
        <w:tc>
          <w:tcPr>
            <w:tcW w:w="2803" w:type="dxa"/>
          </w:tcPr>
          <w:p w:rsidR="0089473B" w:rsidRPr="00020B7D" w:rsidRDefault="0089473B" w:rsidP="0089473B"/>
        </w:tc>
        <w:tc>
          <w:tcPr>
            <w:tcW w:w="5760" w:type="dxa"/>
          </w:tcPr>
          <w:p w:rsidR="0089473B" w:rsidRDefault="0089473B" w:rsidP="0089473B">
            <w:pPr>
              <w:pStyle w:val="Heading2"/>
            </w:pPr>
          </w:p>
        </w:tc>
        <w:tc>
          <w:tcPr>
            <w:tcW w:w="2479" w:type="dxa"/>
          </w:tcPr>
          <w:p w:rsidR="0089473B" w:rsidRDefault="0089473B" w:rsidP="0089473B">
            <w:pPr>
              <w:jc w:val="right"/>
            </w:pPr>
          </w:p>
        </w:tc>
      </w:tr>
      <w:tr w:rsidR="00E05C75" w:rsidTr="00E85D9E">
        <w:trPr>
          <w:jc w:val="center"/>
        </w:trPr>
        <w:tc>
          <w:tcPr>
            <w:tcW w:w="2803" w:type="dxa"/>
          </w:tcPr>
          <w:p w:rsidR="00E05C75" w:rsidRDefault="00E05C75" w:rsidP="00E05C75">
            <w:pPr>
              <w:rPr>
                <w:sz w:val="16"/>
              </w:rPr>
            </w:pPr>
            <w:r>
              <w:t>Kristie Jones</w:t>
            </w:r>
          </w:p>
        </w:tc>
        <w:tc>
          <w:tcPr>
            <w:tcW w:w="5760" w:type="dxa"/>
          </w:tcPr>
          <w:p w:rsidR="00E05C75" w:rsidRPr="00F47856" w:rsidRDefault="00E05C75" w:rsidP="00E05C75">
            <w:pPr>
              <w:pStyle w:val="Heading2"/>
              <w:rPr>
                <w:rFonts w:ascii="Times New Roman" w:hAnsi="Times New Roman"/>
                <w:b w:val="0"/>
                <w:sz w:val="22"/>
                <w:szCs w:val="22"/>
              </w:rPr>
            </w:pPr>
            <w:r w:rsidRPr="00F47856">
              <w:rPr>
                <w:rFonts w:ascii="Times New Roman" w:hAnsi="Times New Roman"/>
                <w:b w:val="0"/>
                <w:sz w:val="22"/>
                <w:szCs w:val="22"/>
              </w:rPr>
              <w:t>Sam Allison</w:t>
            </w:r>
          </w:p>
        </w:tc>
        <w:tc>
          <w:tcPr>
            <w:tcW w:w="2479" w:type="dxa"/>
          </w:tcPr>
          <w:p w:rsidR="00E05C75" w:rsidRDefault="00E05C75" w:rsidP="00E05C75">
            <w:pPr>
              <w:jc w:val="right"/>
              <w:rPr>
                <w:sz w:val="16"/>
              </w:rPr>
            </w:pPr>
            <w:r>
              <w:t>Rhonda Locke</w:t>
            </w:r>
          </w:p>
        </w:tc>
      </w:tr>
      <w:tr w:rsidR="00E05C75" w:rsidTr="00E85D9E">
        <w:trPr>
          <w:jc w:val="center"/>
        </w:trPr>
        <w:tc>
          <w:tcPr>
            <w:tcW w:w="2803" w:type="dxa"/>
          </w:tcPr>
          <w:p w:rsidR="00E05C75" w:rsidRDefault="00E05C75" w:rsidP="00E05C75">
            <w:r>
              <w:rPr>
                <w:sz w:val="16"/>
              </w:rPr>
              <w:t>Federal Programs Director</w:t>
            </w:r>
          </w:p>
        </w:tc>
        <w:tc>
          <w:tcPr>
            <w:tcW w:w="5760" w:type="dxa"/>
          </w:tcPr>
          <w:p w:rsidR="00E05C75" w:rsidRPr="00F47856" w:rsidRDefault="00E05C75" w:rsidP="00E05C75">
            <w:pPr>
              <w:jc w:val="center"/>
            </w:pPr>
            <w:r w:rsidRPr="00F47856">
              <w:rPr>
                <w:sz w:val="16"/>
                <w:szCs w:val="16"/>
              </w:rPr>
              <w:t>Superintendent</w:t>
            </w:r>
          </w:p>
        </w:tc>
        <w:tc>
          <w:tcPr>
            <w:tcW w:w="2479" w:type="dxa"/>
          </w:tcPr>
          <w:p w:rsidR="00E05C75" w:rsidRDefault="00E05C75" w:rsidP="00E05C75">
            <w:pPr>
              <w:jc w:val="right"/>
            </w:pPr>
            <w:r>
              <w:rPr>
                <w:sz w:val="16"/>
              </w:rPr>
              <w:t>SPED Director</w:t>
            </w:r>
          </w:p>
        </w:tc>
      </w:tr>
      <w:tr w:rsidR="00E05C75" w:rsidTr="005D3913">
        <w:trPr>
          <w:trHeight w:val="279"/>
          <w:jc w:val="center"/>
        </w:trPr>
        <w:tc>
          <w:tcPr>
            <w:tcW w:w="2803" w:type="dxa"/>
          </w:tcPr>
          <w:p w:rsidR="00E05C75" w:rsidRDefault="00E05C75" w:rsidP="00E05C75"/>
        </w:tc>
        <w:tc>
          <w:tcPr>
            <w:tcW w:w="5760" w:type="dxa"/>
          </w:tcPr>
          <w:p w:rsidR="00E05C75" w:rsidRPr="00F47856" w:rsidRDefault="00E05C75" w:rsidP="00E05C75">
            <w:pPr>
              <w:jc w:val="center"/>
              <w:rPr>
                <w:sz w:val="16"/>
                <w:szCs w:val="16"/>
              </w:rPr>
            </w:pPr>
          </w:p>
        </w:tc>
        <w:tc>
          <w:tcPr>
            <w:tcW w:w="2479" w:type="dxa"/>
          </w:tcPr>
          <w:p w:rsidR="00E05C75" w:rsidRDefault="00E05C75" w:rsidP="00E05C75">
            <w:pPr>
              <w:jc w:val="right"/>
            </w:pPr>
          </w:p>
        </w:tc>
      </w:tr>
      <w:tr w:rsidR="00E05C75" w:rsidTr="00F47856">
        <w:trPr>
          <w:jc w:val="center"/>
        </w:trPr>
        <w:tc>
          <w:tcPr>
            <w:tcW w:w="2803" w:type="dxa"/>
          </w:tcPr>
          <w:p w:rsidR="00E05C75" w:rsidRPr="00AE7637" w:rsidRDefault="00E05C75" w:rsidP="00E05C75">
            <w:pPr>
              <w:rPr>
                <w:sz w:val="16"/>
                <w:szCs w:val="16"/>
              </w:rPr>
            </w:pPr>
            <w:r>
              <w:t>Jeanise Andrews</w:t>
            </w:r>
            <w:r>
              <w:br/>
            </w:r>
            <w:r>
              <w:rPr>
                <w:sz w:val="16"/>
                <w:szCs w:val="16"/>
              </w:rPr>
              <w:t>Technology Coordinator</w:t>
            </w:r>
            <w:r w:rsidRPr="00AE7637">
              <w:t xml:space="preserve">  </w:t>
            </w:r>
          </w:p>
        </w:tc>
        <w:tc>
          <w:tcPr>
            <w:tcW w:w="5760" w:type="dxa"/>
            <w:vAlign w:val="center"/>
          </w:tcPr>
          <w:p w:rsidR="00E05C75" w:rsidRPr="006C512E" w:rsidRDefault="00E05C75" w:rsidP="00E05C75">
            <w:pPr>
              <w:jc w:val="center"/>
              <w:rPr>
                <w:color w:val="76923C" w:themeColor="accent3" w:themeShade="BF"/>
                <w:sz w:val="16"/>
              </w:rPr>
            </w:pPr>
            <w:r w:rsidRPr="006C512E">
              <w:rPr>
                <w:color w:val="76923C" w:themeColor="accent3" w:themeShade="BF"/>
                <w:sz w:val="16"/>
              </w:rPr>
              <w:t>“</w:t>
            </w:r>
            <w:r w:rsidRPr="006C512E">
              <w:rPr>
                <w:b/>
                <w:i/>
                <w:color w:val="76923C" w:themeColor="accent3" w:themeShade="BF"/>
                <w:sz w:val="22"/>
                <w:szCs w:val="22"/>
              </w:rPr>
              <w:t>Challenge all students to attain their greatest potential.”</w:t>
            </w:r>
          </w:p>
        </w:tc>
        <w:tc>
          <w:tcPr>
            <w:tcW w:w="2479" w:type="dxa"/>
          </w:tcPr>
          <w:p w:rsidR="00E05C75" w:rsidRPr="00AE7637" w:rsidRDefault="00E05C75" w:rsidP="00E05C75">
            <w:pPr>
              <w:jc w:val="right"/>
            </w:pPr>
            <w:r>
              <w:t>Dr. Christy Adams</w:t>
            </w:r>
            <w:r>
              <w:br/>
            </w:r>
            <w:r>
              <w:rPr>
                <w:sz w:val="16"/>
                <w:szCs w:val="16"/>
              </w:rPr>
              <w:t>Curriculum Coordinator</w:t>
            </w:r>
            <w:r w:rsidRPr="00AE7637">
              <w:t xml:space="preserve">  </w:t>
            </w:r>
          </w:p>
        </w:tc>
      </w:tr>
    </w:tbl>
    <w:p w:rsidR="00800EAE" w:rsidRDefault="00800EAE"/>
    <w:p w:rsidR="00800EAE" w:rsidRDefault="005B5279">
      <w:r>
        <w:rPr>
          <w:noProof/>
        </w:rPr>
        <mc:AlternateContent>
          <mc:Choice Requires="wps">
            <w:drawing>
              <wp:anchor distT="0" distB="0" distL="114300" distR="114300" simplePos="0" relativeHeight="251658752" behindDoc="1" locked="0" layoutInCell="1" allowOverlap="1">
                <wp:simplePos x="0" y="0"/>
                <wp:positionH relativeFrom="column">
                  <wp:posOffset>325755</wp:posOffset>
                </wp:positionH>
                <wp:positionV relativeFrom="paragraph">
                  <wp:posOffset>93345</wp:posOffset>
                </wp:positionV>
                <wp:extent cx="6572885" cy="5687060"/>
                <wp:effectExtent l="1905" t="0" r="0" b="1270"/>
                <wp:wrapTight wrapText="bothSides">
                  <wp:wrapPolygon edited="0">
                    <wp:start x="0" y="0"/>
                    <wp:lineTo x="0" y="0"/>
                    <wp:lineTo x="0" y="0"/>
                  </wp:wrapPolygon>
                </wp:wrapTight>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568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C2C" w:rsidRPr="00BD1C2C" w:rsidRDefault="00BD1C2C" w:rsidP="00BD1C2C"/>
                          <w:p w:rsidR="00BD1C2C" w:rsidRPr="00BD1C2C" w:rsidRDefault="00BD1C2C" w:rsidP="00BD1C2C"/>
                          <w:p w:rsidR="00BD1C2C" w:rsidRPr="00BD1C2C" w:rsidRDefault="00BD1C2C" w:rsidP="00BD1C2C">
                            <w:r w:rsidRPr="00BD1C2C">
                              <w:t>Dear Parent(s):</w:t>
                            </w:r>
                          </w:p>
                          <w:p w:rsidR="00BD1C2C" w:rsidRPr="00BD1C2C" w:rsidRDefault="00BD1C2C" w:rsidP="00BD1C2C"/>
                          <w:p w:rsidR="00BD1C2C" w:rsidRPr="00BD1C2C" w:rsidRDefault="00BD1C2C" w:rsidP="00BD1C2C">
                            <w:r w:rsidRPr="00BD1C2C">
                              <w:t>As a parent of student(s) attending school in Lowndes County, you have the right to request information regarding the professional qualifications of your child(ren)’s classroom teacher and paraprofessional staff.  Upon request, you have a right to know the following:</w:t>
                            </w:r>
                          </w:p>
                          <w:p w:rsidR="00BD1C2C" w:rsidRPr="00BD1C2C" w:rsidRDefault="00BD1C2C" w:rsidP="00BD1C2C"/>
                          <w:p w:rsidR="00BD1C2C" w:rsidRPr="00BD1C2C" w:rsidRDefault="00BD1C2C" w:rsidP="00BD1C2C">
                            <w:r w:rsidRPr="00BD1C2C">
                              <w:tab/>
                            </w:r>
                            <w:r w:rsidRPr="00BD1C2C">
                              <w:tab/>
                              <w:t xml:space="preserve">1.  Whether your child(ren)’s teacher has met State licensing criteria for the grade levels and </w:t>
                            </w:r>
                            <w:r w:rsidRPr="00BD1C2C">
                              <w:tab/>
                              <w:t xml:space="preserve">       </w:t>
                            </w:r>
                            <w:r w:rsidRPr="00BD1C2C">
                              <w:tab/>
                              <w:t xml:space="preserve">      </w:t>
                            </w:r>
                            <w:r>
                              <w:tab/>
                              <w:t xml:space="preserve">      </w:t>
                            </w:r>
                            <w:r w:rsidRPr="00BD1C2C">
                              <w:t>subject areas in which the teacher provides instruction;</w:t>
                            </w:r>
                          </w:p>
                          <w:p w:rsidR="00BD1C2C" w:rsidRPr="00BD1C2C" w:rsidRDefault="00BD1C2C" w:rsidP="00BD1C2C"/>
                          <w:p w:rsidR="00BD1C2C" w:rsidRPr="00BD1C2C" w:rsidRDefault="00BD1C2C" w:rsidP="00BD1C2C">
                            <w:r w:rsidRPr="00BD1C2C">
                              <w:tab/>
                            </w:r>
                            <w:r w:rsidRPr="00BD1C2C">
                              <w:tab/>
                              <w:t>2.  Whether the teacher is teaching under an emergency or other provisional status through which</w:t>
                            </w:r>
                          </w:p>
                          <w:p w:rsidR="00BD1C2C" w:rsidRPr="00BD1C2C" w:rsidRDefault="00BD1C2C" w:rsidP="00BD1C2C">
                            <w:r w:rsidRPr="00BD1C2C">
                              <w:tab/>
                            </w:r>
                            <w:r w:rsidRPr="00BD1C2C">
                              <w:tab/>
                              <w:t xml:space="preserve">      State qualifications licensing criteria has been waived;</w:t>
                            </w:r>
                          </w:p>
                          <w:p w:rsidR="00BD1C2C" w:rsidRPr="00BD1C2C" w:rsidRDefault="00BD1C2C" w:rsidP="00BD1C2C"/>
                          <w:p w:rsidR="00BD1C2C" w:rsidRPr="00BD1C2C" w:rsidRDefault="00BD1C2C" w:rsidP="00BD1C2C">
                            <w:r w:rsidRPr="00BD1C2C">
                              <w:tab/>
                            </w:r>
                            <w:r w:rsidRPr="00BD1C2C">
                              <w:tab/>
                              <w:t xml:space="preserve">3.  The B.A. Degree (Baccalaureate) major of the teacher and any other graduate certification or    </w:t>
                            </w:r>
                            <w:r w:rsidRPr="00BD1C2C">
                              <w:tab/>
                              <w:t xml:space="preserve">      </w:t>
                            </w:r>
                            <w:r>
                              <w:tab/>
                            </w:r>
                            <w:r>
                              <w:tab/>
                              <w:t xml:space="preserve">     </w:t>
                            </w:r>
                            <w:r w:rsidRPr="00BD1C2C">
                              <w:t>degree held by the teacher and the field of the degree;</w:t>
                            </w:r>
                          </w:p>
                          <w:p w:rsidR="00BD1C2C" w:rsidRPr="00BD1C2C" w:rsidRDefault="00BD1C2C" w:rsidP="00BD1C2C"/>
                          <w:p w:rsidR="00BD1C2C" w:rsidRPr="00BD1C2C" w:rsidRDefault="00BD1C2C" w:rsidP="00BD1C2C">
                            <w:r w:rsidRPr="00BD1C2C">
                              <w:tab/>
                            </w:r>
                            <w:r w:rsidRPr="00BD1C2C">
                              <w:tab/>
                              <w:t>4.  Whether the child is provided services by paraprofessional and, if so, their qualifications;</w:t>
                            </w:r>
                          </w:p>
                          <w:p w:rsidR="00BD1C2C" w:rsidRPr="00BD1C2C" w:rsidRDefault="00BD1C2C" w:rsidP="00BD1C2C"/>
                          <w:p w:rsidR="00BD1C2C" w:rsidRPr="00BD1C2C" w:rsidRDefault="00BD1C2C" w:rsidP="00BD1C2C">
                            <w:r w:rsidRPr="00BD1C2C">
                              <w:t>Your school will notify you of your child(ren)’s level of achievement in each of the State academic assessments.  Additionally, we will notify you if your child(ren) has/have been assigned to a teacher for four or more consecutive weeks that is not highly qualified.</w:t>
                            </w:r>
                          </w:p>
                          <w:p w:rsidR="00BD1C2C" w:rsidRPr="00BD1C2C" w:rsidRDefault="00BD1C2C" w:rsidP="00BD1C2C"/>
                          <w:p w:rsidR="00BD1C2C" w:rsidRPr="00BD1C2C" w:rsidRDefault="00BD1C2C" w:rsidP="00BD1C2C">
                            <w:r w:rsidRPr="00BD1C2C">
                              <w:t>We welcome any questions or concerns that you may have about the Title I program operating at your child(ren)’s school.  We appreciate your concern for your child(ren)’s education and your involvement and participation in their education.  If you have any questions regarding the federal program at your child(ren)’s school,</w:t>
                            </w:r>
                            <w:r w:rsidR="008F5815">
                              <w:t xml:space="preserve"> please do not hesitate to cont</w:t>
                            </w:r>
                            <w:r w:rsidRPr="00BD1C2C">
                              <w:t xml:space="preserve">act </w:t>
                            </w:r>
                            <w:r w:rsidR="0089473B">
                              <w:t>Kristie Jones</w:t>
                            </w:r>
                            <w:r w:rsidRPr="00BD1C2C">
                              <w:t xml:space="preserve">, </w:t>
                            </w:r>
                            <w:r w:rsidR="0089473B">
                              <w:t>Federal Programs Director</w:t>
                            </w:r>
                            <w:r w:rsidRPr="00BD1C2C">
                              <w:t>.  The phone number to Lowndes County School District Central Office is (662)244-5000.</w:t>
                            </w:r>
                          </w:p>
                          <w:p w:rsidR="00BD1C2C" w:rsidRPr="00BD1C2C" w:rsidRDefault="00BD1C2C" w:rsidP="00BD1C2C"/>
                          <w:p w:rsidR="00BD1C2C" w:rsidRPr="00BD1C2C" w:rsidRDefault="00BD1C2C" w:rsidP="00BD1C2C">
                            <w:r w:rsidRPr="00BD1C2C">
                              <w:t>Sincerely,</w:t>
                            </w:r>
                          </w:p>
                          <w:p w:rsidR="00BD1C2C" w:rsidRPr="00BD1C2C" w:rsidRDefault="00BD1C2C" w:rsidP="00BD1C2C"/>
                          <w:p w:rsidR="00BD1C2C" w:rsidRDefault="00BD1C2C" w:rsidP="00BD1C2C">
                            <w:pPr>
                              <w:rPr>
                                <w:sz w:val="22"/>
                              </w:rPr>
                            </w:pPr>
                          </w:p>
                          <w:p w:rsidR="00BD1C2C" w:rsidRDefault="00BD1C2C" w:rsidP="00BD1C2C">
                            <w:pPr>
                              <w:rPr>
                                <w:sz w:val="22"/>
                              </w:rPr>
                            </w:pPr>
                          </w:p>
                          <w:p w:rsidR="00BD1C2C" w:rsidRDefault="004F322C" w:rsidP="00BD1C2C">
                            <w:pPr>
                              <w:rPr>
                                <w:sz w:val="22"/>
                              </w:rPr>
                            </w:pPr>
                            <w:r>
                              <w:rPr>
                                <w:sz w:val="22"/>
                              </w:rPr>
                              <w:t>Sam Allison</w:t>
                            </w:r>
                            <w:r w:rsidR="00BD1C2C">
                              <w:rPr>
                                <w:sz w:val="22"/>
                              </w:rPr>
                              <w:t>, Superintendent</w:t>
                            </w:r>
                          </w:p>
                          <w:p w:rsidR="00BD1C2C" w:rsidRDefault="00BD1C2C" w:rsidP="00BD1C2C">
                            <w:pPr>
                              <w:rPr>
                                <w:sz w:val="22"/>
                              </w:rPr>
                            </w:pPr>
                          </w:p>
                          <w:p w:rsidR="00BD1C2C" w:rsidRPr="004112C9" w:rsidRDefault="004F322C" w:rsidP="00BD1C2C">
                            <w:pPr>
                              <w:rPr>
                                <w:sz w:val="22"/>
                                <w:szCs w:val="22"/>
                              </w:rPr>
                            </w:pPr>
                            <w:r>
                              <w:rPr>
                                <w:sz w:val="22"/>
                              </w:rPr>
                              <w:t xml:space="preserve"> </w:t>
                            </w:r>
                          </w:p>
                          <w:p w:rsidR="00645A12" w:rsidRPr="00645A12" w:rsidRDefault="00645A1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6" o:spid="_x0000_s1026" type="#_x0000_t202" style="position:absolute;margin-left:25.65pt;margin-top:7.35pt;width:517.55pt;height:44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G8uAIAAMI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" filled="f" stroked="f">
                <v:textbox>
                  <w:txbxContent>
                    <w:p w:rsidR="00BD1C2C" w:rsidRPr="00BD1C2C" w:rsidRDefault="00BD1C2C" w:rsidP="00BD1C2C"/>
                    <w:p w:rsidR="00BD1C2C" w:rsidRPr="00BD1C2C" w:rsidRDefault="00BD1C2C" w:rsidP="00BD1C2C"/>
                    <w:p w:rsidR="00BD1C2C" w:rsidRPr="00BD1C2C" w:rsidRDefault="00BD1C2C" w:rsidP="00BD1C2C">
                      <w:r w:rsidRPr="00BD1C2C">
                        <w:t>Dear Parent(s):</w:t>
                      </w:r>
                    </w:p>
                    <w:p w:rsidR="00BD1C2C" w:rsidRPr="00BD1C2C" w:rsidRDefault="00BD1C2C" w:rsidP="00BD1C2C"/>
                    <w:p w:rsidR="00BD1C2C" w:rsidRPr="00BD1C2C" w:rsidRDefault="00BD1C2C" w:rsidP="00BD1C2C">
                      <w:r w:rsidRPr="00BD1C2C">
                        <w:t>As a parent of student(s) attending school in Lowndes County, you have the right to request information regarding the professional qualifications of your child(ren)’s classroom teacher and paraprofessional staff.  Upon request, you have a right to know the following:</w:t>
                      </w:r>
                    </w:p>
                    <w:p w:rsidR="00BD1C2C" w:rsidRPr="00BD1C2C" w:rsidRDefault="00BD1C2C" w:rsidP="00BD1C2C"/>
                    <w:p w:rsidR="00BD1C2C" w:rsidRPr="00BD1C2C" w:rsidRDefault="00BD1C2C" w:rsidP="00BD1C2C">
                      <w:r w:rsidRPr="00BD1C2C">
                        <w:tab/>
                      </w:r>
                      <w:r w:rsidRPr="00BD1C2C">
                        <w:tab/>
                        <w:t xml:space="preserve">1.  Whether your child(ren)’s teacher has met State licensing criteria for the grade levels and </w:t>
                      </w:r>
                      <w:r w:rsidRPr="00BD1C2C">
                        <w:tab/>
                        <w:t xml:space="preserve">       </w:t>
                      </w:r>
                      <w:r w:rsidRPr="00BD1C2C">
                        <w:tab/>
                        <w:t xml:space="preserve">      </w:t>
                      </w:r>
                      <w:r>
                        <w:tab/>
                        <w:t xml:space="preserve">      </w:t>
                      </w:r>
                      <w:r w:rsidRPr="00BD1C2C">
                        <w:t>subject areas in which the teacher provides instruction;</w:t>
                      </w:r>
                    </w:p>
                    <w:p w:rsidR="00BD1C2C" w:rsidRPr="00BD1C2C" w:rsidRDefault="00BD1C2C" w:rsidP="00BD1C2C"/>
                    <w:p w:rsidR="00BD1C2C" w:rsidRPr="00BD1C2C" w:rsidRDefault="00BD1C2C" w:rsidP="00BD1C2C">
                      <w:r w:rsidRPr="00BD1C2C">
                        <w:tab/>
                      </w:r>
                      <w:r w:rsidRPr="00BD1C2C">
                        <w:tab/>
                        <w:t>2.  Whether the teacher is teaching under an emergency or other provisional status through which</w:t>
                      </w:r>
                    </w:p>
                    <w:p w:rsidR="00BD1C2C" w:rsidRPr="00BD1C2C" w:rsidRDefault="00BD1C2C" w:rsidP="00BD1C2C">
                      <w:r w:rsidRPr="00BD1C2C">
                        <w:tab/>
                      </w:r>
                      <w:r w:rsidRPr="00BD1C2C">
                        <w:tab/>
                        <w:t xml:space="preserve">      State qualifications licensing criteria has been waived;</w:t>
                      </w:r>
                    </w:p>
                    <w:p w:rsidR="00BD1C2C" w:rsidRPr="00BD1C2C" w:rsidRDefault="00BD1C2C" w:rsidP="00BD1C2C"/>
                    <w:p w:rsidR="00BD1C2C" w:rsidRPr="00BD1C2C" w:rsidRDefault="00BD1C2C" w:rsidP="00BD1C2C">
                      <w:r w:rsidRPr="00BD1C2C">
                        <w:tab/>
                      </w:r>
                      <w:r w:rsidRPr="00BD1C2C">
                        <w:tab/>
                        <w:t xml:space="preserve">3.  The B.A. Degree (Baccalaureate) major of the teacher and any other graduate certification or    </w:t>
                      </w:r>
                      <w:r w:rsidRPr="00BD1C2C">
                        <w:tab/>
                        <w:t xml:space="preserve">      </w:t>
                      </w:r>
                      <w:r>
                        <w:tab/>
                      </w:r>
                      <w:r>
                        <w:tab/>
                        <w:t xml:space="preserve">     </w:t>
                      </w:r>
                      <w:r w:rsidRPr="00BD1C2C">
                        <w:t>degree held by the teacher and the field of the degree;</w:t>
                      </w:r>
                    </w:p>
                    <w:p w:rsidR="00BD1C2C" w:rsidRPr="00BD1C2C" w:rsidRDefault="00BD1C2C" w:rsidP="00BD1C2C"/>
                    <w:p w:rsidR="00BD1C2C" w:rsidRPr="00BD1C2C" w:rsidRDefault="00BD1C2C" w:rsidP="00BD1C2C">
                      <w:r w:rsidRPr="00BD1C2C">
                        <w:tab/>
                      </w:r>
                      <w:r w:rsidRPr="00BD1C2C">
                        <w:tab/>
                        <w:t>4.  Whether the child is provided services by paraprofessional and, if so, their qualifications;</w:t>
                      </w:r>
                    </w:p>
                    <w:p w:rsidR="00BD1C2C" w:rsidRPr="00BD1C2C" w:rsidRDefault="00BD1C2C" w:rsidP="00BD1C2C"/>
                    <w:p w:rsidR="00BD1C2C" w:rsidRPr="00BD1C2C" w:rsidRDefault="00BD1C2C" w:rsidP="00BD1C2C">
                      <w:r w:rsidRPr="00BD1C2C">
                        <w:t>Your school will notify you of your child(ren)’s level of achievement in each of the State academic assessments.  Additionally, we will notify you if your child(ren) has/have been assigned to a teacher for four or more consecutive weeks that is not highly qualified.</w:t>
                      </w:r>
                    </w:p>
                    <w:p w:rsidR="00BD1C2C" w:rsidRPr="00BD1C2C" w:rsidRDefault="00BD1C2C" w:rsidP="00BD1C2C"/>
                    <w:p w:rsidR="00BD1C2C" w:rsidRPr="00BD1C2C" w:rsidRDefault="00BD1C2C" w:rsidP="00BD1C2C">
                      <w:r w:rsidRPr="00BD1C2C">
                        <w:t>We welcome any questions or concerns that you may have about the Title I program operating at your child(ren)’s school.  We appreciate your concern for your child(ren)’s education and your involvement and participation in their education.  If you have any questions regarding the federal program at your child(ren)’s school,</w:t>
                      </w:r>
                      <w:r w:rsidR="008F5815">
                        <w:t xml:space="preserve"> please do not hesitate to cont</w:t>
                      </w:r>
                      <w:r w:rsidRPr="00BD1C2C">
                        <w:t xml:space="preserve">act </w:t>
                      </w:r>
                      <w:r w:rsidR="0089473B">
                        <w:t>Kristie Jones</w:t>
                      </w:r>
                      <w:r w:rsidRPr="00BD1C2C">
                        <w:t xml:space="preserve">, </w:t>
                      </w:r>
                      <w:r w:rsidR="0089473B">
                        <w:t>Federal Programs Director</w:t>
                      </w:r>
                      <w:r w:rsidRPr="00BD1C2C">
                        <w:t>.  The phone number to Lowndes County School District Central Office is (662)244-5000.</w:t>
                      </w:r>
                    </w:p>
                    <w:p w:rsidR="00BD1C2C" w:rsidRPr="00BD1C2C" w:rsidRDefault="00BD1C2C" w:rsidP="00BD1C2C"/>
                    <w:p w:rsidR="00BD1C2C" w:rsidRPr="00BD1C2C" w:rsidRDefault="00BD1C2C" w:rsidP="00BD1C2C">
                      <w:r w:rsidRPr="00BD1C2C">
                        <w:t>Sincerely,</w:t>
                      </w:r>
                    </w:p>
                    <w:p w:rsidR="00BD1C2C" w:rsidRPr="00BD1C2C" w:rsidRDefault="00BD1C2C" w:rsidP="00BD1C2C"/>
                    <w:p w:rsidR="00BD1C2C" w:rsidRDefault="00BD1C2C" w:rsidP="00BD1C2C">
                      <w:pPr>
                        <w:rPr>
                          <w:sz w:val="22"/>
                        </w:rPr>
                      </w:pPr>
                    </w:p>
                    <w:p w:rsidR="00BD1C2C" w:rsidRDefault="00BD1C2C" w:rsidP="00BD1C2C">
                      <w:pPr>
                        <w:rPr>
                          <w:sz w:val="22"/>
                        </w:rPr>
                      </w:pPr>
                    </w:p>
                    <w:p w:rsidR="00BD1C2C" w:rsidRDefault="004F322C" w:rsidP="00BD1C2C">
                      <w:pPr>
                        <w:rPr>
                          <w:sz w:val="22"/>
                        </w:rPr>
                      </w:pPr>
                      <w:r>
                        <w:rPr>
                          <w:sz w:val="22"/>
                        </w:rPr>
                        <w:t>Sam Allison</w:t>
                      </w:r>
                      <w:r w:rsidR="00BD1C2C">
                        <w:rPr>
                          <w:sz w:val="22"/>
                        </w:rPr>
                        <w:t>, Superintendent</w:t>
                      </w:r>
                    </w:p>
                    <w:p w:rsidR="00BD1C2C" w:rsidRDefault="00BD1C2C" w:rsidP="00BD1C2C">
                      <w:pPr>
                        <w:rPr>
                          <w:sz w:val="22"/>
                        </w:rPr>
                      </w:pPr>
                    </w:p>
                    <w:p w:rsidR="00BD1C2C" w:rsidRPr="004112C9" w:rsidRDefault="004F322C" w:rsidP="00BD1C2C">
                      <w:pPr>
                        <w:rPr>
                          <w:sz w:val="22"/>
                          <w:szCs w:val="22"/>
                        </w:rPr>
                      </w:pPr>
                      <w:r>
                        <w:rPr>
                          <w:sz w:val="22"/>
                        </w:rPr>
                        <w:t xml:space="preserve"> </w:t>
                      </w:r>
                    </w:p>
                    <w:p w:rsidR="00645A12" w:rsidRPr="00645A12" w:rsidRDefault="00645A12">
                      <w:pPr>
                        <w:rPr>
                          <w:sz w:val="24"/>
                          <w:szCs w:val="24"/>
                        </w:rPr>
                      </w:pPr>
                    </w:p>
                  </w:txbxContent>
                </v:textbox>
                <w10:wrap type="tight"/>
              </v:shape>
            </w:pict>
          </mc:Fallback>
        </mc:AlternateContent>
      </w:r>
    </w:p>
    <w:p w:rsidR="00800EAE" w:rsidRDefault="00800EAE">
      <w:pPr>
        <w:pStyle w:val="Heading3"/>
      </w:pPr>
    </w:p>
    <w:p w:rsidR="00800EAE" w:rsidRDefault="00800EAE">
      <w:pPr>
        <w:ind w:left="1170"/>
        <w:rPr>
          <w:sz w:val="24"/>
        </w:rPr>
      </w:pPr>
    </w:p>
    <w:p w:rsidR="00800EAE" w:rsidRDefault="00800EAE">
      <w:pPr>
        <w:ind w:left="1170"/>
        <w:rPr>
          <w:sz w:val="24"/>
        </w:rPr>
      </w:pPr>
    </w:p>
    <w:p w:rsidR="00800EAE" w:rsidRDefault="00800EAE">
      <w:pPr>
        <w:ind w:left="1170"/>
        <w:rPr>
          <w:sz w:val="24"/>
        </w:rPr>
      </w:pPr>
    </w:p>
    <w:p w:rsidR="00800EAE" w:rsidRDefault="00800EAE">
      <w:pPr>
        <w:ind w:left="1170"/>
        <w:rPr>
          <w:sz w:val="24"/>
        </w:rPr>
      </w:pPr>
    </w:p>
    <w:p w:rsidR="00800EAE" w:rsidRDefault="00800EAE">
      <w:pPr>
        <w:ind w:left="1170" w:right="576"/>
        <w:rPr>
          <w:sz w:val="24"/>
          <w:szCs w:val="24"/>
        </w:rPr>
      </w:pPr>
    </w:p>
    <w:p w:rsidR="00800EAE" w:rsidRDefault="00800EAE">
      <w:pPr>
        <w:ind w:left="1170" w:right="576"/>
        <w:rPr>
          <w:sz w:val="24"/>
          <w:szCs w:val="24"/>
        </w:rPr>
      </w:pPr>
    </w:p>
    <w:p w:rsidR="00800EAE" w:rsidRDefault="00800EAE">
      <w:pPr>
        <w:ind w:left="1170" w:right="576"/>
        <w:rPr>
          <w:sz w:val="24"/>
          <w:szCs w:val="24"/>
        </w:rPr>
      </w:pPr>
    </w:p>
    <w:p w:rsidR="00800EAE" w:rsidRDefault="00800EAE">
      <w:pPr>
        <w:ind w:left="1170" w:right="576"/>
        <w:rPr>
          <w:sz w:val="24"/>
          <w:szCs w:val="24"/>
        </w:rPr>
      </w:pPr>
    </w:p>
    <w:p w:rsidR="00800EAE" w:rsidRDefault="00800EAE">
      <w:pPr>
        <w:ind w:left="1170" w:right="576"/>
        <w:rPr>
          <w:sz w:val="24"/>
          <w:szCs w:val="24"/>
        </w:rPr>
      </w:pPr>
    </w:p>
    <w:p w:rsidR="00800EAE" w:rsidRDefault="00800EAE">
      <w:pPr>
        <w:ind w:left="1170" w:right="576"/>
        <w:rPr>
          <w:sz w:val="24"/>
          <w:szCs w:val="24"/>
        </w:rPr>
      </w:pPr>
    </w:p>
    <w:p w:rsidR="00800EAE" w:rsidRDefault="00800EAE">
      <w:pPr>
        <w:ind w:left="1170" w:right="576"/>
        <w:rPr>
          <w:sz w:val="24"/>
        </w:rPr>
      </w:pPr>
    </w:p>
    <w:sectPr w:rsidR="00800EAE" w:rsidSect="00505A9E">
      <w:pgSz w:w="12240" w:h="15840"/>
      <w:pgMar w:top="432" w:right="432" w:bottom="129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45"/>
    <w:rsid w:val="00006982"/>
    <w:rsid w:val="00020B7D"/>
    <w:rsid w:val="0006758D"/>
    <w:rsid w:val="000D2068"/>
    <w:rsid w:val="000D555F"/>
    <w:rsid w:val="000E70D7"/>
    <w:rsid w:val="000F5A46"/>
    <w:rsid w:val="00104255"/>
    <w:rsid w:val="0013692D"/>
    <w:rsid w:val="001558A6"/>
    <w:rsid w:val="00185438"/>
    <w:rsid w:val="001A6845"/>
    <w:rsid w:val="00203ED0"/>
    <w:rsid w:val="00242251"/>
    <w:rsid w:val="002D27B1"/>
    <w:rsid w:val="00313D42"/>
    <w:rsid w:val="003203E7"/>
    <w:rsid w:val="00360243"/>
    <w:rsid w:val="00360CD3"/>
    <w:rsid w:val="00384EDE"/>
    <w:rsid w:val="003A1151"/>
    <w:rsid w:val="003A38A4"/>
    <w:rsid w:val="003A72B5"/>
    <w:rsid w:val="003C7351"/>
    <w:rsid w:val="003D71B0"/>
    <w:rsid w:val="003F3327"/>
    <w:rsid w:val="0045594A"/>
    <w:rsid w:val="00456108"/>
    <w:rsid w:val="004629E2"/>
    <w:rsid w:val="00474392"/>
    <w:rsid w:val="004E7AE0"/>
    <w:rsid w:val="004F322C"/>
    <w:rsid w:val="00505A9E"/>
    <w:rsid w:val="005154F8"/>
    <w:rsid w:val="005158F3"/>
    <w:rsid w:val="00544164"/>
    <w:rsid w:val="00562CD8"/>
    <w:rsid w:val="005B5279"/>
    <w:rsid w:val="005C7141"/>
    <w:rsid w:val="005D3913"/>
    <w:rsid w:val="005D5A4B"/>
    <w:rsid w:val="005D6173"/>
    <w:rsid w:val="00633514"/>
    <w:rsid w:val="00645A12"/>
    <w:rsid w:val="00687128"/>
    <w:rsid w:val="006B7BA4"/>
    <w:rsid w:val="006C512E"/>
    <w:rsid w:val="006D64E9"/>
    <w:rsid w:val="006E137B"/>
    <w:rsid w:val="00706E99"/>
    <w:rsid w:val="00712306"/>
    <w:rsid w:val="007144B5"/>
    <w:rsid w:val="00776680"/>
    <w:rsid w:val="00800EAE"/>
    <w:rsid w:val="00813A2D"/>
    <w:rsid w:val="0084143F"/>
    <w:rsid w:val="0089473B"/>
    <w:rsid w:val="008F5815"/>
    <w:rsid w:val="00951900"/>
    <w:rsid w:val="0098048A"/>
    <w:rsid w:val="00986538"/>
    <w:rsid w:val="009D5F5E"/>
    <w:rsid w:val="009F2612"/>
    <w:rsid w:val="00A65F39"/>
    <w:rsid w:val="00A669D5"/>
    <w:rsid w:val="00AB7127"/>
    <w:rsid w:val="00AD7EB2"/>
    <w:rsid w:val="00AE7637"/>
    <w:rsid w:val="00B22072"/>
    <w:rsid w:val="00B53492"/>
    <w:rsid w:val="00B64E8E"/>
    <w:rsid w:val="00BD1C2C"/>
    <w:rsid w:val="00BE53CD"/>
    <w:rsid w:val="00C13C9A"/>
    <w:rsid w:val="00C20A4C"/>
    <w:rsid w:val="00C2586A"/>
    <w:rsid w:val="00C306D3"/>
    <w:rsid w:val="00C52D43"/>
    <w:rsid w:val="00C65370"/>
    <w:rsid w:val="00C87A78"/>
    <w:rsid w:val="00CA51E4"/>
    <w:rsid w:val="00CB5AD7"/>
    <w:rsid w:val="00CE62E0"/>
    <w:rsid w:val="00D02663"/>
    <w:rsid w:val="00D333FC"/>
    <w:rsid w:val="00D55ED2"/>
    <w:rsid w:val="00D73404"/>
    <w:rsid w:val="00D74945"/>
    <w:rsid w:val="00D82C60"/>
    <w:rsid w:val="00DA0712"/>
    <w:rsid w:val="00DF215B"/>
    <w:rsid w:val="00E05C75"/>
    <w:rsid w:val="00E85D9E"/>
    <w:rsid w:val="00E91614"/>
    <w:rsid w:val="00EA3B60"/>
    <w:rsid w:val="00EB54B5"/>
    <w:rsid w:val="00F01ED5"/>
    <w:rsid w:val="00F07636"/>
    <w:rsid w:val="00F11DD5"/>
    <w:rsid w:val="00F13B65"/>
    <w:rsid w:val="00F14208"/>
    <w:rsid w:val="00F47856"/>
    <w:rsid w:val="00F52243"/>
    <w:rsid w:val="00F529D9"/>
    <w:rsid w:val="00F93CF2"/>
    <w:rsid w:val="00FC23DA"/>
    <w:rsid w:val="00FD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78"/>
    <o:shapelayout v:ext="edit">
      <o:idmap v:ext="edit" data="1"/>
    </o:shapelayout>
  </w:shapeDefaults>
  <w:decimalSymbol w:val="."/>
  <w:listSeparator w:val=","/>
  <w15:docId w15:val="{CE3EF911-E0DB-42D8-A3B9-80CD3053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9E"/>
  </w:style>
  <w:style w:type="paragraph" w:styleId="Heading1">
    <w:name w:val="heading 1"/>
    <w:basedOn w:val="Normal"/>
    <w:next w:val="Normal"/>
    <w:qFormat/>
    <w:rsid w:val="00505A9E"/>
    <w:pPr>
      <w:keepNext/>
      <w:jc w:val="center"/>
      <w:outlineLvl w:val="0"/>
    </w:pPr>
    <w:rPr>
      <w:b/>
      <w:sz w:val="32"/>
    </w:rPr>
  </w:style>
  <w:style w:type="paragraph" w:styleId="Heading2">
    <w:name w:val="heading 2"/>
    <w:basedOn w:val="Normal"/>
    <w:next w:val="Normal"/>
    <w:qFormat/>
    <w:rsid w:val="00505A9E"/>
    <w:pPr>
      <w:keepNext/>
      <w:jc w:val="center"/>
      <w:outlineLvl w:val="1"/>
    </w:pPr>
    <w:rPr>
      <w:rFonts w:ascii="Arial" w:hAnsi="Arial"/>
      <w:b/>
      <w:sz w:val="16"/>
    </w:rPr>
  </w:style>
  <w:style w:type="paragraph" w:styleId="Heading3">
    <w:name w:val="heading 3"/>
    <w:basedOn w:val="Normal"/>
    <w:next w:val="Normal"/>
    <w:qFormat/>
    <w:rsid w:val="00505A9E"/>
    <w:pPr>
      <w:keepNext/>
      <w:ind w:left="1170"/>
      <w:outlineLvl w:val="2"/>
    </w:pPr>
    <w:rPr>
      <w:sz w:val="24"/>
    </w:rPr>
  </w:style>
  <w:style w:type="paragraph" w:styleId="Heading4">
    <w:name w:val="heading 4"/>
    <w:basedOn w:val="Normal"/>
    <w:next w:val="Normal"/>
    <w:qFormat/>
    <w:rsid w:val="00505A9E"/>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05A9E"/>
    <w:pPr>
      <w:spacing w:line="268" w:lineRule="exact"/>
      <w:ind w:left="1170" w:right="936"/>
    </w:pPr>
    <w:rPr>
      <w:sz w:val="24"/>
      <w:szCs w:val="24"/>
    </w:rPr>
  </w:style>
  <w:style w:type="paragraph" w:styleId="BalloonText">
    <w:name w:val="Balloon Text"/>
    <w:basedOn w:val="Normal"/>
    <w:link w:val="BalloonTextChar"/>
    <w:rsid w:val="00544164"/>
    <w:rPr>
      <w:rFonts w:ascii="Tahoma" w:hAnsi="Tahoma" w:cs="Tahoma"/>
      <w:sz w:val="16"/>
      <w:szCs w:val="16"/>
    </w:rPr>
  </w:style>
  <w:style w:type="character" w:customStyle="1" w:styleId="BalloonTextChar">
    <w:name w:val="Balloon Text Char"/>
    <w:basedOn w:val="DefaultParagraphFont"/>
    <w:link w:val="BalloonText"/>
    <w:rsid w:val="00544164"/>
    <w:rPr>
      <w:rFonts w:ascii="Tahoma" w:hAnsi="Tahoma" w:cs="Tahoma"/>
      <w:sz w:val="16"/>
      <w:szCs w:val="16"/>
    </w:rPr>
  </w:style>
  <w:style w:type="character" w:styleId="Emphasis">
    <w:name w:val="Emphasis"/>
    <w:basedOn w:val="DefaultParagraphFont"/>
    <w:qFormat/>
    <w:rsid w:val="00B64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Sammy Townsend</vt:lpstr>
    </vt:vector>
  </TitlesOfParts>
  <Company>LOWNDES COUNTY SCHOOLS</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Sammy Townsend</dc:title>
  <dc:creator>NORMA VON KANEL</dc:creator>
  <cp:lastModifiedBy>Tonya Hardin</cp:lastModifiedBy>
  <cp:revision>2</cp:revision>
  <cp:lastPrinted>2021-07-08T12:25:00Z</cp:lastPrinted>
  <dcterms:created xsi:type="dcterms:W3CDTF">2022-01-18T12:55:00Z</dcterms:created>
  <dcterms:modified xsi:type="dcterms:W3CDTF">2022-01-18T12:55:00Z</dcterms:modified>
</cp:coreProperties>
</file>